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rPr>
          <w:rFonts w:hint="eastAsia"/>
          <w:lang w:val="en-US" w:eastAsia="zh-CN"/>
        </w:rPr>
      </w:pPr>
      <w:bookmarkStart w:id="0" w:name="_Toc21699"/>
      <w:r>
        <w:rPr>
          <w:rFonts w:hint="eastAsia"/>
          <w:lang w:val="en-US" w:eastAsia="zh-CN"/>
        </w:rPr>
        <w:t>Interlace Mode Setting on Android S</w:t>
      </w:r>
      <w:bookmarkEnd w:id="0"/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目录</w:t>
      </w:r>
    </w:p>
    <w:p>
      <w:pPr>
        <w:pStyle w:val="8"/>
        <w:tabs>
          <w:tab w:val="right" w:leader="dot" w:pos="8306"/>
        </w:tabs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TOC \o "1-3" \h \u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_Toc20697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Android S original mode set flow</w:t>
      </w:r>
      <w:r>
        <w:tab/>
      </w:r>
      <w:r>
        <w:fldChar w:fldCharType="begin"/>
      </w:r>
      <w:r>
        <w:instrText xml:space="preserve"> PAGEREF _Toc20697 \h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fldChar w:fldCharType="end"/>
      </w:r>
    </w:p>
    <w:p>
      <w:pPr>
        <w:pStyle w:val="5"/>
        <w:tabs>
          <w:tab w:val="right" w:leader="dot" w:pos="8306"/>
        </w:tabs>
        <w:ind w:left="0" w:leftChars="0" w:firstLine="0" w:firstLineChars="0"/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_Toc20775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Android S new mode set flow</w:t>
      </w:r>
      <w:r>
        <w:tab/>
      </w:r>
      <w:r>
        <w:rPr>
          <w:rFonts w:hint="eastAsia"/>
          <w:lang w:val="en-US" w:eastAsia="zh-CN"/>
        </w:rPr>
        <w:t>1</w:t>
      </w:r>
      <w:r>
        <w:rPr>
          <w:rFonts w:hint="eastAsia"/>
          <w:lang w:val="en-US" w:eastAsia="zh-CN"/>
        </w:rPr>
        <w:fldChar w:fldCharType="end"/>
      </w:r>
    </w:p>
    <w:p>
      <w:pPr>
        <w:pStyle w:val="5"/>
        <w:tabs>
          <w:tab w:val="right" w:leader="dot" w:pos="8306"/>
        </w:tabs>
        <w:ind w:left="0" w:leftChars="0" w:firstLine="0" w:firstLineChars="0"/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_Toc21631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New interface</w:t>
      </w:r>
      <w:r>
        <w:tab/>
      </w:r>
      <w:r>
        <w:rPr>
          <w:rFonts w:hint="eastAsia"/>
          <w:lang w:val="en-US" w:eastAsia="zh-CN"/>
        </w:rPr>
        <w:t>2</w:t>
      </w:r>
      <w:r>
        <w:rPr>
          <w:rFonts w:hint="eastAsia"/>
          <w:lang w:val="en-US" w:eastAsia="zh-CN"/>
        </w:rPr>
        <w:fldChar w:fldCharType="end"/>
      </w:r>
    </w:p>
    <w:p>
      <w:pPr>
        <w:pStyle w:val="5"/>
        <w:tabs>
          <w:tab w:val="right" w:leader="dot" w:pos="8306"/>
        </w:tabs>
        <w:ind w:left="0" w:leftChars="0" w:firstLine="0" w:firstLineChars="0"/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_Toc27188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Real Mode</w:t>
      </w:r>
      <w:r>
        <w:tab/>
      </w:r>
      <w:r>
        <w:rPr>
          <w:rFonts w:hint="eastAsia"/>
          <w:lang w:val="en-US" w:eastAsia="zh-CN"/>
        </w:rPr>
        <w:t>4</w:t>
      </w:r>
      <w:r>
        <w:rPr>
          <w:rFonts w:hint="eastAsia"/>
          <w:lang w:val="en-US" w:eastAsia="zh-CN"/>
        </w:rPr>
        <w:fldChar w:fldCharType="end"/>
      </w:r>
    </w:p>
    <w:p>
      <w:pPr>
        <w:pStyle w:val="5"/>
        <w:tabs>
          <w:tab w:val="right" w:leader="dot" w:pos="8306"/>
        </w:tabs>
        <w:ind w:left="0" w:leftChars="0" w:firstLine="0" w:firstLineChars="0"/>
      </w:pP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\l _Toc15462 </w:instrText>
      </w:r>
      <w:r>
        <w:rPr>
          <w:rFonts w:hint="eastAsia"/>
          <w:lang w:val="en-US" w:eastAsia="zh-CN"/>
        </w:rPr>
        <w:fldChar w:fldCharType="separate"/>
      </w:r>
      <w:r>
        <w:rPr>
          <w:rFonts w:hint="eastAsia"/>
          <w:lang w:val="en-US" w:eastAsia="zh-CN"/>
        </w:rPr>
        <w:t>Self test</w:t>
      </w:r>
      <w:r>
        <w:tab/>
      </w:r>
      <w:r>
        <w:rPr>
          <w:rFonts w:hint="eastAsia"/>
          <w:lang w:val="en-US" w:eastAsia="zh-CN"/>
        </w:rPr>
        <w:t>4</w:t>
      </w:r>
      <w:r>
        <w:rPr>
          <w:rFonts w:hint="eastAsia"/>
          <w:lang w:val="en-US" w:eastAsia="zh-CN"/>
        </w:rPr>
        <w:fldChar w:fldCharType="end"/>
      </w:r>
    </w:p>
    <w:p>
      <w:pPr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lang w:val="en-US" w:eastAsia="zh-CN"/>
        </w:rPr>
        <w:fldChar w:fldCharType="end"/>
      </w:r>
      <w:bookmarkStart w:id="1" w:name="_Toc20697"/>
    </w:p>
    <w:p>
      <w:pPr>
        <w:pStyle w:val="4"/>
        <w:bidi w:val="0"/>
        <w:outlineLvl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Android S original mode set flow</w:t>
      </w:r>
      <w:bookmarkEnd w:id="1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As we know that, we must use google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standard framework interface to set display mode. And it does not support interlace mode.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Our (old) mode set flow for Android S is shown in Fig.1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1770" cy="4623435"/>
            <wp:effectExtent l="0" t="0" r="5080" b="5715"/>
            <wp:docPr id="3" name="图片 3" descr="未命名绘图-整体框图-o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未命名绘图-整体框图-old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62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Fig.1 Old mode set flow for Android S</w:t>
      </w: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This flow is based on AML Setting APK.</w:t>
      </w:r>
    </w:p>
    <w:p>
      <w:pPr>
        <w:numPr>
          <w:ilvl w:val="0"/>
          <w:numId w:val="1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APK get HDMI supported modes list and filter it to show UI menu</w:t>
      </w:r>
    </w:p>
    <w:p>
      <w:pPr>
        <w:numPr>
          <w:ilvl w:val="0"/>
          <w:numId w:val="1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APK getSupportedModes through google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standard framework interface.</w:t>
      </w:r>
    </w:p>
    <w:p>
      <w:pPr>
        <w:numPr>
          <w:ilvl w:val="0"/>
          <w:numId w:val="1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APK set display mode through google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standard framework interface.</w:t>
      </w:r>
    </w:p>
    <w:p>
      <w:pPr>
        <w:widowControl w:val="0"/>
        <w:numPr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The flow of ① is legacy of Android R, and we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re still using it.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Due to Google’</w:t>
      </w:r>
      <w:r>
        <w:rPr>
          <w:rFonts w:hint="eastAsia"/>
          <w:lang w:val="en-US" w:eastAsia="zh-CN"/>
        </w:rPr>
        <w:t>s framework does not support interlace mode, so our hwcomposer filter out interlace modes and reports progressive mode list to framework.</w:t>
      </w:r>
    </w:p>
    <w:p>
      <w:pPr>
        <w:pStyle w:val="4"/>
        <w:bidi w:val="0"/>
        <w:outlineLvl w:val="0"/>
        <w:rPr>
          <w:rFonts w:hint="eastAsia"/>
          <w:lang w:val="en-US" w:eastAsia="zh-CN"/>
        </w:rPr>
      </w:pPr>
      <w:bookmarkStart w:id="2" w:name="_Toc20775"/>
      <w:r>
        <w:rPr>
          <w:rFonts w:hint="eastAsia"/>
          <w:lang w:val="en-US" w:eastAsia="zh-CN"/>
        </w:rPr>
        <w:t>Android S new mode set flow</w:t>
      </w:r>
      <w:bookmarkEnd w:id="2"/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The new mode set flow is shown as Fig.2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7960" cy="4561840"/>
            <wp:effectExtent l="0" t="0" r="8890" b="10160"/>
            <wp:docPr id="4" name="图片 4" descr="未命名绘图-整体框图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未命名绘图-整体框图-new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456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Fig.2 New mode set flow for Android S</w:t>
      </w:r>
    </w:p>
    <w:p>
      <w:pPr>
        <w:jc w:val="both"/>
        <w:rPr>
          <w:rFonts w:hint="eastAsia"/>
          <w:lang w:val="en-US" w:eastAsia="zh-CN"/>
        </w:rPr>
      </w:pPr>
    </w:p>
    <w:p>
      <w:p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This flow is based on AML Setting APK.</w:t>
      </w:r>
      <w:r>
        <w:rPr>
          <w:rFonts w:hint="eastAsia"/>
          <w:highlight w:val="red"/>
          <w:lang w:val="en-US" w:eastAsia="zh-CN"/>
        </w:rPr>
        <w:t xml:space="preserve"> (SKB need modify SKB</w:t>
      </w:r>
      <w:r>
        <w:rPr>
          <w:rFonts w:hint="default"/>
          <w:highlight w:val="red"/>
          <w:lang w:val="en-US" w:eastAsia="zh-CN"/>
        </w:rPr>
        <w:t>’</w:t>
      </w:r>
      <w:r>
        <w:rPr>
          <w:rFonts w:hint="eastAsia"/>
          <w:highlight w:val="red"/>
          <w:lang w:val="en-US" w:eastAsia="zh-CN"/>
        </w:rPr>
        <w:t>s setting logic to set interlace mode. AML settting only for test and can not be modified because it may affect xTS. )</w:t>
      </w:r>
    </w:p>
    <w:p>
      <w:pPr>
        <w:numPr>
          <w:ilvl w:val="0"/>
          <w:numId w:val="2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APK get HDMI supported modes list and filter it to show UI menu</w:t>
      </w:r>
    </w:p>
    <w:p>
      <w:pPr>
        <w:numPr>
          <w:ilvl w:val="0"/>
          <w:numId w:val="2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APK getSupportedModes through google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standard framework interface.</w:t>
      </w:r>
    </w:p>
    <w:p>
      <w:pPr>
        <w:numPr>
          <w:ilvl w:val="0"/>
          <w:numId w:val="2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APK set display mode through AML private API and google</w:t>
      </w:r>
      <w:r>
        <w:rPr>
          <w:rFonts w:hint="default"/>
          <w:lang w:val="en-US" w:eastAsia="zh-CN"/>
        </w:rPr>
        <w:t>’</w:t>
      </w:r>
      <w:r>
        <w:rPr>
          <w:rFonts w:hint="eastAsia"/>
          <w:lang w:val="en-US" w:eastAsia="zh-CN"/>
        </w:rPr>
        <w:t>s standard framework interface.</w:t>
      </w:r>
    </w:p>
    <w:p>
      <w:pPr>
        <w:numPr>
          <w:ilvl w:val="1"/>
          <w:numId w:val="1"/>
        </w:numPr>
        <w:ind w:left="420" w:leftChars="0"/>
        <w:jc w:val="both"/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Call setPerferredIModeOrPMode() when Progressive and Interlace mode switch.</w:t>
      </w:r>
    </w:p>
    <w:p>
      <w:pPr>
        <w:numPr>
          <w:ilvl w:val="1"/>
          <w:numId w:val="1"/>
        </w:numPr>
        <w:ind w:left="420" w:leftChars="0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Call setUserPreferredDisplayMode() to set display mode.</w:t>
      </w:r>
    </w:p>
    <w:p>
      <w:pPr>
        <w:pStyle w:val="4"/>
        <w:bidi w:val="0"/>
        <w:rPr>
          <w:rFonts w:hint="default"/>
          <w:lang w:val="en-US" w:eastAsia="zh-CN"/>
        </w:rPr>
      </w:pPr>
      <w:bookmarkStart w:id="3" w:name="_Toc21631"/>
      <w:r>
        <w:rPr>
          <w:rFonts w:hint="eastAsia"/>
          <w:lang w:val="en-US" w:eastAsia="zh-CN"/>
        </w:rPr>
        <w:t>New interface</w:t>
      </w:r>
      <w:bookmarkEnd w:id="3"/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To support interlace mode setting, we add new private interface.</w:t>
      </w:r>
    </w:p>
    <w:p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【File】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sz w:val="20"/>
          <w:szCs w:val="22"/>
          <w:lang w:val="en-US" w:eastAsia="zh-CN"/>
        </w:rPr>
        <w:t>vendor/amlogic/commo</w:t>
      </w:r>
      <w:bookmarkStart w:id="10" w:name="_GoBack"/>
      <w:bookmarkEnd w:id="10"/>
      <w:r>
        <w:rPr>
          <w:rFonts w:hint="eastAsia"/>
          <w:sz w:val="20"/>
          <w:szCs w:val="22"/>
          <w:lang w:val="en-US" w:eastAsia="zh-CN"/>
        </w:rPr>
        <w:t>n/frameworks/core/java/com/droidlogic/app/SystemControlManager.java</w:t>
      </w:r>
    </w:p>
    <w:p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【API】</w:t>
      </w:r>
    </w:p>
    <w:p>
      <w:pPr>
        <w:numPr>
          <w:ilvl w:val="0"/>
          <w:numId w:val="0"/>
        </w:numPr>
        <w:rPr>
          <w:rFonts w:hint="eastAsia" w:eastAsiaTheme="minorEastAsia"/>
          <w:lang w:val="en-US" w:eastAsia="zh-CN"/>
        </w:rPr>
      </w:pPr>
      <w:r>
        <w:rPr>
          <w:rFonts w:hint="eastAsia"/>
        </w:rPr>
        <w:t>public void setPerferredIModeOrPMode(String mode, boolean isInterlace)</w:t>
      </w:r>
      <w:r>
        <w:rPr>
          <w:rFonts w:hint="eastAsia"/>
          <w:lang w:val="en-US" w:eastAsia="zh-CN"/>
        </w:rPr>
        <w:t>;</w:t>
      </w:r>
    </w:p>
    <w:p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【Param】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4368"/>
        <w:gridCol w:w="2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13" w:type="dxa"/>
            <w:shd w:val="clear" w:color="auto" w:fill="DEEBF6" w:themeFill="accent1" w:themeFillTint="32"/>
          </w:tcPr>
          <w:p>
            <w:pPr>
              <w:numPr>
                <w:ilvl w:val="0"/>
                <w:numId w:val="0"/>
              </w:num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Name</w:t>
            </w:r>
          </w:p>
        </w:tc>
        <w:tc>
          <w:tcPr>
            <w:tcW w:w="4368" w:type="dxa"/>
            <w:shd w:val="clear" w:color="auto" w:fill="DEEBF6" w:themeFill="accent1" w:themeFillTint="32"/>
          </w:tcPr>
          <w:p>
            <w:pPr>
              <w:numPr>
                <w:ilvl w:val="0"/>
                <w:numId w:val="0"/>
              </w:num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Description</w:t>
            </w:r>
          </w:p>
        </w:tc>
        <w:tc>
          <w:tcPr>
            <w:tcW w:w="2841" w:type="dxa"/>
            <w:shd w:val="clear" w:color="auto" w:fill="DEEBF6" w:themeFill="accent1" w:themeFillTint="32"/>
          </w:tcPr>
          <w:p>
            <w:pPr>
              <w:numPr>
                <w:ilvl w:val="0"/>
                <w:numId w:val="0"/>
              </w:num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Input/Output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mode</w:t>
            </w:r>
          </w:p>
        </w:tc>
        <w:tc>
          <w:tcPr>
            <w:tcW w:w="4368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 xml:space="preserve">Display mode string, such as </w:t>
            </w:r>
            <w:r>
              <w:rPr>
                <w:rFonts w:hint="default"/>
                <w:vertAlign w:val="baseline"/>
                <w:lang w:val="en-US" w:eastAsia="zh-CN"/>
              </w:rPr>
              <w:t>“</w:t>
            </w:r>
            <w:r>
              <w:rPr>
                <w:rFonts w:hint="eastAsia"/>
                <w:vertAlign w:val="baseline"/>
                <w:lang w:val="en-US" w:eastAsia="zh-CN"/>
              </w:rPr>
              <w:t>1080i60hz</w:t>
            </w:r>
            <w:r>
              <w:rPr>
                <w:rFonts w:hint="default"/>
                <w:vertAlign w:val="baseline"/>
                <w:lang w:val="en-US" w:eastAsia="zh-CN"/>
              </w:rPr>
              <w:t>”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Input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13" w:type="dxa"/>
          </w:tcPr>
          <w:p>
            <w:pPr>
              <w:numPr>
                <w:ilvl w:val="0"/>
                <w:numId w:val="0"/>
              </w:num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isInterlace</w:t>
            </w:r>
          </w:p>
        </w:tc>
        <w:tc>
          <w:tcPr>
            <w:tcW w:w="4368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The mode is interlace or not.</w:t>
            </w:r>
          </w:p>
        </w:tc>
        <w:tc>
          <w:tcPr>
            <w:tcW w:w="2841" w:type="dxa"/>
          </w:tcPr>
          <w:p>
            <w:pPr>
              <w:numPr>
                <w:ilvl w:val="0"/>
                <w:numId w:val="0"/>
              </w:num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Input</w:t>
            </w:r>
          </w:p>
        </w:tc>
      </w:tr>
    </w:tbl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【Instruction】</w:t>
      </w:r>
    </w:p>
    <w:p>
      <w:pPr>
        <w:numPr>
          <w:ilvl w:val="0"/>
          <w:numId w:val="3"/>
        </w:numPr>
        <w:outlineLvl w:val="0"/>
        <w:rPr>
          <w:rFonts w:hint="default"/>
          <w:lang w:val="en-US" w:eastAsia="zh-CN"/>
        </w:rPr>
      </w:pPr>
      <w:bookmarkStart w:id="4" w:name="_Toc12503"/>
      <w:bookmarkStart w:id="5" w:name="_Toc22500"/>
      <w:r>
        <w:rPr>
          <w:rFonts w:hint="eastAsia"/>
          <w:lang w:val="en-US" w:eastAsia="zh-CN"/>
        </w:rPr>
        <w:t>P &lt;-&gt; I</w:t>
      </w:r>
      <w:bookmarkEnd w:id="4"/>
      <w:bookmarkEnd w:id="5"/>
    </w:p>
    <w:p>
      <w:pPr>
        <w:numPr>
          <w:ilvl w:val="1"/>
          <w:numId w:val="3"/>
        </w:numPr>
        <w:ind w:left="840" w:leftChars="0" w:hanging="420" w:firstLineChars="0"/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 xml:space="preserve">Call </w:t>
      </w:r>
      <w:r>
        <w:rPr>
          <w:rFonts w:hint="eastAsia"/>
          <w:i/>
          <w:iCs/>
          <w:highlight w:val="yellow"/>
          <w:lang w:val="en-US" w:eastAsia="zh-CN"/>
        </w:rPr>
        <w:t xml:space="preserve">setPerferredIModeOrPMode </w:t>
      </w:r>
      <w:r>
        <w:rPr>
          <w:rFonts w:hint="eastAsia"/>
          <w:i w:val="0"/>
          <w:iCs w:val="0"/>
          <w:highlight w:val="yellow"/>
          <w:lang w:val="en-US" w:eastAsia="zh-CN"/>
        </w:rPr>
        <w:t>to set mode and interlace flag to Hwcomposer.</w:t>
      </w:r>
    </w:p>
    <w:p>
      <w:pPr>
        <w:numPr>
          <w:ilvl w:val="1"/>
          <w:numId w:val="3"/>
        </w:numPr>
        <w:ind w:left="84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Then call google standard framework interface to set display mode.</w:t>
      </w:r>
    </w:p>
    <w:p>
      <w:pPr>
        <w:numPr>
          <w:ilvl w:val="0"/>
          <w:numId w:val="3"/>
        </w:numPr>
        <w:ind w:left="0" w:leftChars="0" w:firstLine="0" w:firstLineChars="0"/>
        <w:outlineLvl w:val="0"/>
        <w:rPr>
          <w:rFonts w:hint="default"/>
          <w:lang w:val="en-US" w:eastAsia="zh-CN"/>
        </w:rPr>
      </w:pPr>
      <w:bookmarkStart w:id="6" w:name="_Toc32101"/>
      <w:bookmarkStart w:id="7" w:name="_Toc5850"/>
      <w:r>
        <w:rPr>
          <w:rFonts w:hint="eastAsia"/>
          <w:lang w:val="en-US" w:eastAsia="zh-CN"/>
        </w:rPr>
        <w:t>P &lt;-&gt; P  or  I &lt;-&gt; I</w:t>
      </w:r>
      <w:bookmarkEnd w:id="6"/>
      <w:bookmarkEnd w:id="7"/>
    </w:p>
    <w:p>
      <w:pPr>
        <w:numPr>
          <w:ilvl w:val="1"/>
          <w:numId w:val="3"/>
        </w:numPr>
        <w:ind w:left="840" w:leftChars="0" w:hanging="420" w:firstLineChars="0"/>
        <w:rPr>
          <w:rFonts w:hint="default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Call google standard framework interface to set display mode directly.</w:t>
      </w:r>
    </w:p>
    <w:p>
      <w:pPr>
        <w:numPr>
          <w:numId w:val="0"/>
        </w:numPr>
        <w:rPr>
          <w:rFonts w:hint="default"/>
          <w:lang w:val="en-US" w:eastAsia="zh-CN"/>
        </w:rPr>
      </w:pPr>
    </w:p>
    <w:p>
      <w:pPr>
        <w:numPr>
          <w:ilvl w:val="0"/>
          <w:numId w:val="0"/>
        </w:num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【</w:t>
      </w:r>
      <w:r>
        <w:rPr>
          <w:rFonts w:hint="default"/>
          <w:b/>
          <w:bCs/>
          <w:lang w:val="en-US" w:eastAsia="zh-CN"/>
        </w:rPr>
        <w:t>Reference code</w:t>
      </w:r>
      <w:r>
        <w:rPr>
          <w:rFonts w:hint="eastAsia"/>
          <w:b/>
          <w:bCs/>
          <w:lang w:val="en-US" w:eastAsia="zh-CN"/>
        </w:rPr>
        <w:t>】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Setting APK code path: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vendor/amlogic/common/apps/DroidTvSettings/src/com/droidlogic/tv/settings/display/outputmode/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public boolean onPreferenceTreeClick(Preference preference) {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    if (preference instanceof RadioPreference) {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        final RadioPreference radioPreference = (RadioPreference) preference;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        radioPreference.clearOtherRadioPreferences(getPreferenceScreen());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        if (radioPreference.isChecked()) {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            preMode = mOutputUiManager.getCurrentMode().trim();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            curMode = radioPreference.getKey();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            curPreference = radioPreference;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            Log.d(LOG_TAG, "currentMode: " + preMode + "; NextMode: " + curMode);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</w:pP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  <w:t xml:space="preserve">                boolean interlace = false;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  <w:t xml:space="preserve">                if (!preMode.contains("i") &amp;&amp; curMode.contains("i")) {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  <w:t xml:space="preserve">                    interlace = true;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  <w:t xml:space="preserve">                    Log.i(LOG_TAG, "P -&gt; I, set mode to: " + curMode + "; interlace: " + interlace);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  <w:t xml:space="preserve">                    mOutputUiManager.setPerferredIModeOrPMode(curMode, interlace);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  <w:t xml:space="preserve">                } else if (preMode.contains("i") &amp;&amp; !curMode.contains("i")) {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  <w:t xml:space="preserve">                    interlace = false;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  <w:t xml:space="preserve">                    Log.i(LOG_TAG, "I -&gt; P, set mode to: " + curMode + "; interlace: " + interlace);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  <w:t xml:space="preserve">                    mOutputUiManager.setPerferredIModeOrPMode(curMode, interlace);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  <w:t xml:space="preserve">                }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highlight w:val="yellow"/>
                <w:vertAlign w:val="baseline"/>
                <w:lang w:val="en-US" w:eastAsia="zh-CN"/>
              </w:rPr>
              <w:t xml:space="preserve">                mOutputUiManager.change2NewMode(curMode);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            // showDialog();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            curPreference.setChecked(true);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        } else {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            radioPreference.setChecked(true);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        }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    }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    return super.onPreferenceTreeClick(preference);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16"/>
                <w:szCs w:val="20"/>
                <w:vertAlign w:val="baseline"/>
                <w:lang w:val="en-US" w:eastAsia="zh-CN"/>
              </w:rPr>
              <w:t xml:space="preserve">    }</w:t>
            </w: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pStyle w:val="4"/>
        <w:bidi w:val="0"/>
        <w:rPr>
          <w:rFonts w:hint="eastAsia"/>
          <w:lang w:val="en-US" w:eastAsia="zh-CN"/>
        </w:rPr>
      </w:pPr>
      <w:bookmarkStart w:id="8" w:name="_Toc27188"/>
      <w:r>
        <w:rPr>
          <w:rFonts w:hint="eastAsia"/>
          <w:lang w:val="en-US" w:eastAsia="zh-CN"/>
        </w:rPr>
        <w:t>Real Mode</w:t>
      </w:r>
      <w:bookmarkEnd w:id="8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We should enable RealMode for this feature.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BoardConfig.mk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8522" w:type="dxa"/>
          </w:tcPr>
          <w:p>
            <w:pPr>
              <w:rPr>
                <w:rFonts w:hint="default"/>
                <w:highlight w:val="yellow"/>
                <w:lang w:val="en-US" w:eastAsia="zh-CN"/>
              </w:rPr>
            </w:pPr>
            <w:r>
              <w:rPr>
                <w:rFonts w:hint="default"/>
                <w:highlight w:val="yellow"/>
                <w:lang w:val="en-US" w:eastAsia="zh-CN"/>
              </w:rPr>
              <w:t>HWC_ENABLE_REAL_MODE := true</w:t>
            </w:r>
          </w:p>
          <w:p>
            <w:pPr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HWC_HDMI_FRAC_MODE := 2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4"/>
        <w:bidi w:val="0"/>
        <w:rPr>
          <w:rFonts w:hint="eastAsia"/>
          <w:lang w:val="en-US" w:eastAsia="zh-CN"/>
        </w:rPr>
      </w:pPr>
      <w:bookmarkStart w:id="9" w:name="_Toc15462"/>
      <w:r>
        <w:rPr>
          <w:rFonts w:hint="eastAsia"/>
          <w:lang w:val="en-US" w:eastAsia="zh-CN"/>
        </w:rPr>
        <w:t>Self test</w:t>
      </w:r>
      <w:bookmarkEnd w:id="9"/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We can test it with AML Setting APK after apply related patches.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20"/>
                <w:szCs w:val="22"/>
                <w:lang w:val="en-US" w:eastAsia="zh-CN"/>
              </w:rPr>
            </w:pPr>
            <w:r>
              <w:rPr>
                <w:rFonts w:hint="default" w:ascii="Consolas" w:hAnsi="Consolas" w:cs="Consolas"/>
                <w:sz w:val="20"/>
                <w:szCs w:val="22"/>
                <w:lang w:val="en-US" w:eastAsia="zh-CN"/>
              </w:rPr>
              <w:t>su</w:t>
            </w:r>
          </w:p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onsolas" w:hAnsi="Consolas" w:cs="Consolas"/>
                <w:sz w:val="20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Consolas" w:hAnsi="Consolas" w:cs="Consolas"/>
                <w:sz w:val="20"/>
                <w:szCs w:val="22"/>
                <w:lang w:val="en-US" w:eastAsia="zh-CN"/>
              </w:rPr>
              <w:t>am start -a android.settings.SETTINGS</w:t>
            </w:r>
          </w:p>
        </w:tc>
      </w:tr>
    </w:tbl>
    <w:p>
      <w:pPr>
        <w:bidi w:val="0"/>
        <w:rPr>
          <w:rFonts w:hint="default"/>
          <w:lang w:val="en-US" w:eastAsia="zh-CN"/>
        </w:rPr>
      </w:pPr>
      <w:r>
        <w:rPr>
          <w:rFonts w:hint="eastAsia"/>
          <w:highlight w:val="red"/>
          <w:lang w:val="en-US" w:eastAsia="zh-CN"/>
        </w:rPr>
        <w:t>Note: The patch of setting APK is only used for test, and do not merge it.</w:t>
      </w:r>
    </w:p>
    <w:p>
      <w:pPr>
        <w:rPr>
          <w:rFonts w:hint="eastAsia"/>
          <w:lang w:val="en-US" w:eastAsia="zh-CN"/>
        </w:rPr>
      </w:pPr>
    </w:p>
    <w:p>
      <w:pPr>
        <w:pStyle w:val="9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Calibri" w:hAnsi="Calibri" w:eastAsia="微软雅黑" w:cs="Calibri"/>
          <w:b/>
          <w:bCs/>
          <w:sz w:val="21"/>
          <w:szCs w:val="21"/>
          <w:lang w:eastAsia="zh-CN"/>
        </w:rPr>
      </w:pPr>
      <w:r>
        <w:rPr>
          <w:rFonts w:hint="default" w:ascii="Calibri" w:hAnsi="Calibri" w:eastAsia="微软雅黑" w:cs="Calibri"/>
          <w:b/>
          <w:bCs/>
          <w:sz w:val="21"/>
          <w:szCs w:val="21"/>
          <w:lang w:val="en-US"/>
        </w:rPr>
        <w:t>Mode switch</w:t>
      </w:r>
    </w:p>
    <w:tbl>
      <w:tblPr>
        <w:tblW w:w="8508" w:type="dxa"/>
        <w:tblInd w:w="0" w:type="dxa"/>
        <w:tblBorders>
          <w:top w:val="single" w:color="A3A3A3" w:sz="8" w:space="0"/>
          <w:left w:val="single" w:color="A3A3A3" w:sz="8" w:space="0"/>
          <w:bottom w:val="single" w:color="A3A3A3" w:sz="8" w:space="0"/>
          <w:right w:val="single" w:color="A3A3A3" w:sz="8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08"/>
        <w:gridCol w:w="1627"/>
        <w:gridCol w:w="1904"/>
        <w:gridCol w:w="1234"/>
        <w:gridCol w:w="2135"/>
      </w:tblGrid>
      <w:tr>
        <w:tblPrEx>
          <w:tblBorders>
            <w:top w:val="single" w:color="A3A3A3" w:sz="8" w:space="0"/>
            <w:left w:val="single" w:color="A3A3A3" w:sz="8" w:space="0"/>
            <w:bottom w:val="single" w:color="A3A3A3" w:sz="8" w:space="0"/>
            <w:right w:val="single" w:color="A3A3A3" w:sz="8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Calibri" w:hAnsi="Calibri" w:eastAsia="微软雅黑" w:cs="Calibri"/>
                <w:b/>
                <w:bCs/>
                <w:sz w:val="21"/>
                <w:szCs w:val="21"/>
                <w:lang w:val="en-US"/>
              </w:rPr>
              <w:t> </w:t>
            </w:r>
            <w:r>
              <w:rPr>
                <w:rFonts w:hint="eastAsia" w:ascii="Calibri" w:hAnsi="Calibri" w:eastAsia="微软雅黑" w:cs="Calibri"/>
                <w:b/>
                <w:bCs/>
                <w:sz w:val="21"/>
                <w:szCs w:val="21"/>
                <w:lang w:val="en-US" w:eastAsia="zh-CN"/>
              </w:rPr>
              <w:t>Mode switch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b/>
                <w:bCs/>
                <w:sz w:val="21"/>
                <w:szCs w:val="21"/>
                <w:lang w:val="en-US"/>
              </w:rPr>
              <w:t>Src Mode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b/>
                <w:bCs/>
                <w:sz w:val="21"/>
                <w:szCs w:val="21"/>
                <w:lang w:val="en-US"/>
              </w:rPr>
              <w:t>Des Mode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b/>
                <w:bCs/>
                <w:sz w:val="21"/>
                <w:szCs w:val="21"/>
                <w:lang w:val="en-US"/>
              </w:rPr>
              <w:t>Result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b/>
                <w:bCs/>
                <w:sz w:val="21"/>
                <w:szCs w:val="21"/>
                <w:lang w:val="en-US"/>
              </w:rPr>
              <w:t>Comment</w:t>
            </w:r>
          </w:p>
        </w:tc>
      </w:tr>
      <w:tr>
        <w:tblPrEx>
          <w:tblBorders>
            <w:top w:val="single" w:color="A3A3A3" w:sz="8" w:space="0"/>
            <w:left w:val="single" w:color="A3A3A3" w:sz="8" w:space="0"/>
            <w:bottom w:val="single" w:color="A3A3A3" w:sz="8" w:space="0"/>
            <w:right w:val="single" w:color="A3A3A3" w:sz="8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 -&gt; I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  <w:t>1080p60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  <w:t>1080i60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3A3A3" w:sz="8" w:space="0"/>
            <w:left w:val="single" w:color="A3A3A3" w:sz="8" w:space="0"/>
            <w:bottom w:val="single" w:color="A3A3A3" w:sz="8" w:space="0"/>
            <w:right w:val="single" w:color="A3A3A3" w:sz="8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  <w:t>1080p60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  <w:t>1080i50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 </w:t>
            </w:r>
          </w:p>
        </w:tc>
      </w:tr>
      <w:tr>
        <w:tblPrEx>
          <w:tblBorders>
            <w:top w:val="single" w:color="A3A3A3" w:sz="8" w:space="0"/>
            <w:left w:val="single" w:color="A3A3A3" w:sz="8" w:space="0"/>
            <w:bottom w:val="single" w:color="A3A3A3" w:sz="8" w:space="0"/>
            <w:right w:val="single" w:color="A3A3A3" w:sz="8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720p60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1080i60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3A3A3" w:sz="8" w:space="0"/>
            <w:left w:val="single" w:color="A3A3A3" w:sz="8" w:space="0"/>
            <w:bottom w:val="single" w:color="A3A3A3" w:sz="8" w:space="0"/>
            <w:right w:val="single" w:color="A3A3A3" w:sz="8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720p60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1080i50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3A3A3" w:sz="8" w:space="0"/>
            <w:left w:val="single" w:color="A3A3A3" w:sz="8" w:space="0"/>
            <w:bottom w:val="single" w:color="A3A3A3" w:sz="8" w:space="0"/>
            <w:right w:val="single" w:color="A3A3A3" w:sz="8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I -&gt; P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  <w:t>1080i60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  <w:t>1080p60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3A3A3" w:sz="8" w:space="0"/>
            <w:left w:val="single" w:color="A3A3A3" w:sz="8" w:space="0"/>
            <w:bottom w:val="single" w:color="A3A3A3" w:sz="8" w:space="0"/>
            <w:right w:val="single" w:color="A3A3A3" w:sz="8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 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1080i60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1080p50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3A3A3" w:sz="8" w:space="0"/>
            <w:left w:val="single" w:color="A3A3A3" w:sz="8" w:space="0"/>
            <w:bottom w:val="single" w:color="A3A3A3" w:sz="8" w:space="0"/>
            <w:right w:val="single" w:color="A3A3A3" w:sz="8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 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  <w:t>1080i50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  <w:t>1080p50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3A3A3" w:sz="8" w:space="0"/>
            <w:left w:val="single" w:color="A3A3A3" w:sz="8" w:space="0"/>
            <w:bottom w:val="single" w:color="A3A3A3" w:sz="8" w:space="0"/>
            <w:right w:val="single" w:color="A3A3A3" w:sz="8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 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1080i50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1080p60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3A3A3" w:sz="8" w:space="0"/>
            <w:left w:val="single" w:color="A3A3A3" w:sz="8" w:space="0"/>
            <w:bottom w:val="single" w:color="A3A3A3" w:sz="8" w:space="0"/>
            <w:right w:val="single" w:color="A3A3A3" w:sz="8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 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1080i50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720p60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3A3A3" w:sz="8" w:space="0"/>
            <w:left w:val="single" w:color="A3A3A3" w:sz="8" w:space="0"/>
            <w:bottom w:val="single" w:color="A3A3A3" w:sz="8" w:space="0"/>
            <w:right w:val="single" w:color="A3A3A3" w:sz="8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 -&gt; P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1080p60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1080p50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3A3A3" w:sz="8" w:space="0"/>
            <w:left w:val="single" w:color="A3A3A3" w:sz="8" w:space="0"/>
            <w:bottom w:val="single" w:color="A3A3A3" w:sz="8" w:space="0"/>
            <w:right w:val="single" w:color="A3A3A3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 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1080p50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1080p60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3A3A3" w:sz="8" w:space="0"/>
            <w:left w:val="single" w:color="A3A3A3" w:sz="8" w:space="0"/>
            <w:bottom w:val="single" w:color="A3A3A3" w:sz="8" w:space="0"/>
            <w:right w:val="single" w:color="A3A3A3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 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1080p60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720p60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3A3A3" w:sz="8" w:space="0"/>
            <w:left w:val="single" w:color="A3A3A3" w:sz="8" w:space="0"/>
            <w:bottom w:val="single" w:color="A3A3A3" w:sz="8" w:space="0"/>
            <w:right w:val="single" w:color="A3A3A3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 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720p60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1080p60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3A3A3" w:sz="8" w:space="0"/>
            <w:left w:val="single" w:color="A3A3A3" w:sz="8" w:space="0"/>
            <w:bottom w:val="single" w:color="A3A3A3" w:sz="8" w:space="0"/>
            <w:right w:val="single" w:color="A3A3A3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I -&gt; I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  <w:t>1080i60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  <w:t>1080i50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</w:tr>
      <w:tr>
        <w:tblPrEx>
          <w:tblBorders>
            <w:top w:val="single" w:color="A3A3A3" w:sz="8" w:space="0"/>
            <w:left w:val="single" w:color="A3A3A3" w:sz="8" w:space="0"/>
            <w:bottom w:val="single" w:color="A3A3A3" w:sz="8" w:space="0"/>
            <w:right w:val="single" w:color="A3A3A3" w:sz="8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 </w:t>
            </w:r>
          </w:p>
        </w:tc>
        <w:tc>
          <w:tcPr>
            <w:tcW w:w="16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  <w:t>1080i50</w:t>
            </w:r>
          </w:p>
        </w:tc>
        <w:tc>
          <w:tcPr>
            <w:tcW w:w="19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highlight w:val="none"/>
                <w:lang w:val="en-US"/>
              </w:rPr>
              <w:t>1080i60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80" w:type="dxa"/>
              <w:left w:w="80" w:type="dxa"/>
              <w:bottom w:w="80" w:type="dxa"/>
              <w:right w:w="80" w:type="dxa"/>
            </w:tcMar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微软雅黑" w:cs="Calibri"/>
                <w:sz w:val="21"/>
                <w:szCs w:val="21"/>
              </w:rPr>
            </w:pPr>
            <w:r>
              <w:rPr>
                <w:rFonts w:hint="default" w:ascii="Calibri" w:hAnsi="Calibri" w:eastAsia="微软雅黑" w:cs="Calibri"/>
                <w:sz w:val="21"/>
                <w:szCs w:val="21"/>
              </w:rPr>
              <w:t> </w:t>
            </w:r>
          </w:p>
        </w:tc>
      </w:tr>
    </w:tbl>
    <w:p>
      <w:pPr>
        <w:rPr>
          <w:rFonts w:hint="default" w:ascii="Calibri" w:hAnsi="Calibri" w:eastAsia="微软雅黑" w:cs="Calibri"/>
          <w:vanish/>
          <w:sz w:val="21"/>
          <w:szCs w:val="21"/>
        </w:rPr>
      </w:pPr>
    </w:p>
    <w:p>
      <w:pPr>
        <w:widowControl w:val="0"/>
        <w:numPr>
          <w:ilvl w:val="0"/>
          <w:numId w:val="0"/>
        </w:numPr>
        <w:jc w:val="both"/>
        <w:rPr>
          <w:rFonts w:hint="default" w:ascii="Calibri" w:hAnsi="Calibri" w:eastAsia="微软雅黑" w:cs="Calibri"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Calibri" w:hAnsi="Calibri" w:eastAsia="微软雅黑" w:cs="Calibri"/>
          <w:b/>
          <w:bCs/>
          <w:sz w:val="21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jc w:val="both"/>
        <w:rPr>
          <w:rFonts w:hint="eastAsia" w:ascii="Calibri" w:hAnsi="Calibri" w:eastAsia="微软雅黑" w:cs="Calibri"/>
          <w:sz w:val="21"/>
          <w:szCs w:val="21"/>
          <w:lang w:val="en-US" w:eastAsia="zh-CN"/>
        </w:rPr>
      </w:pPr>
      <w:r>
        <w:rPr>
          <w:rFonts w:hint="eastAsia" w:ascii="Calibri" w:hAnsi="Calibri" w:eastAsia="微软雅黑" w:cs="Calibri"/>
          <w:b/>
          <w:bCs/>
          <w:sz w:val="21"/>
          <w:szCs w:val="21"/>
          <w:lang w:val="en-US" w:eastAsia="zh-CN"/>
        </w:rPr>
        <w:t>Suspend/resume</w:t>
      </w:r>
    </w:p>
    <w:tbl>
      <w:tblPr>
        <w:tblStyle w:val="11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167"/>
        <w:gridCol w:w="1246"/>
        <w:gridCol w:w="21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wAfter w:w="0" w:type="auto"/>
        </w:trPr>
        <w:tc>
          <w:tcPr>
            <w:tcW w:w="5167" w:type="dxa"/>
            <w:shd w:val="clear" w:color="auto" w:fill="DEEBF6" w:themeFill="accent1" w:themeFillTint="32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alibri" w:hAnsi="Calibri" w:eastAsia="微软雅黑" w:cs="Calibri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b/>
                <w:bCs/>
                <w:sz w:val="21"/>
                <w:szCs w:val="21"/>
                <w:vertAlign w:val="baseline"/>
                <w:lang w:val="en-US" w:eastAsia="zh-CN"/>
              </w:rPr>
              <w:t>Cases</w:t>
            </w:r>
          </w:p>
        </w:tc>
        <w:tc>
          <w:tcPr>
            <w:tcW w:w="1246" w:type="dxa"/>
            <w:shd w:val="clear" w:color="auto" w:fill="DEEBF6" w:themeFill="accent1" w:themeFillTint="32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alibri" w:hAnsi="Calibri" w:eastAsia="微软雅黑" w:cs="Calibri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b/>
                <w:bCs/>
                <w:sz w:val="21"/>
                <w:szCs w:val="21"/>
                <w:vertAlign w:val="baseline"/>
                <w:lang w:val="en-US" w:eastAsia="zh-CN"/>
              </w:rPr>
              <w:t>Result</w:t>
            </w:r>
          </w:p>
        </w:tc>
        <w:tc>
          <w:tcPr>
            <w:tcW w:w="2123" w:type="dxa"/>
            <w:shd w:val="clear" w:color="auto" w:fill="DEEBF6" w:themeFill="accent1" w:themeFillTint="32"/>
          </w:tcPr>
          <w:p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Calibri" w:hAnsi="Calibri" w:eastAsia="微软雅黑" w:cs="Calibri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微软雅黑" w:cs="Calibri"/>
                <w:b/>
                <w:bCs/>
                <w:sz w:val="21"/>
                <w:szCs w:val="21"/>
                <w:vertAlign w:val="baseline"/>
                <w:lang w:val="en-US" w:eastAsia="zh-CN"/>
              </w:rPr>
              <w:t>Comment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167" w:type="dxa"/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Calibri" w:eastAsia="宋体" w:cs="Calibri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Hotplug after set i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/>
              </w:rPr>
              <w:t>nterlace mode</w:t>
            </w: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, then check display mode</w:t>
            </w:r>
          </w:p>
        </w:tc>
        <w:tc>
          <w:tcPr>
            <w:tcW w:w="1246" w:type="dxa"/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Calibri" w:eastAsia="宋体" w:cs="Calibri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23" w:type="dxa"/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Calibri" w:hAnsi="Calibri" w:eastAsia="宋体" w:cs="Calibri"/>
                <w:sz w:val="21"/>
                <w:szCs w:val="21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5167" w:type="dxa"/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Calibri" w:eastAsia="宋体" w:cs="Calibri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Hotplug after set i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/>
              </w:rPr>
              <w:t>nterlace mode</w:t>
            </w: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, then switch mode</w:t>
            </w:r>
          </w:p>
        </w:tc>
        <w:tc>
          <w:tcPr>
            <w:tcW w:w="1246" w:type="dxa"/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Calibri" w:eastAsia="宋体" w:cs="Calibri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23" w:type="dxa"/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Calibri" w:hAnsi="Calibri" w:eastAsia="宋体" w:cs="Calibri"/>
                <w:sz w:val="21"/>
                <w:szCs w:val="21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5167" w:type="dxa"/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Calibri" w:eastAsia="宋体" w:cs="Calibri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Calibri" w:hAnsi="Calibri" w:eastAsia="宋体" w:cs="Calibri"/>
                <w:sz w:val="21"/>
                <w:szCs w:val="21"/>
                <w:lang w:val="en-US" w:eastAsia="zh-CN"/>
              </w:rPr>
              <w:t>Standby and wakeup after set i</w:t>
            </w:r>
            <w:r>
              <w:rPr>
                <w:rFonts w:hint="default" w:ascii="Calibri" w:hAnsi="Calibri" w:eastAsia="宋体" w:cs="Calibri"/>
                <w:sz w:val="21"/>
                <w:szCs w:val="21"/>
                <w:lang w:val="en-US"/>
              </w:rPr>
              <w:t>nterlace mode</w:t>
            </w:r>
          </w:p>
        </w:tc>
        <w:tc>
          <w:tcPr>
            <w:tcW w:w="1246" w:type="dxa"/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eastAsia" w:ascii="Calibri" w:hAnsi="Calibri" w:eastAsia="宋体" w:cs="Calibri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Calibri" w:hAnsi="Calibri" w:eastAsia="宋体" w:cs="Calibri"/>
                <w:sz w:val="21"/>
                <w:szCs w:val="21"/>
                <w:lang w:val="en-US"/>
              </w:rPr>
              <w:t>Pass</w:t>
            </w:r>
          </w:p>
        </w:tc>
        <w:tc>
          <w:tcPr>
            <w:tcW w:w="2123" w:type="dxa"/>
            <w:vAlign w:val="top"/>
          </w:tcPr>
          <w:p>
            <w:pPr>
              <w:pStyle w:val="9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rPr>
                <w:rFonts w:hint="default" w:ascii="Calibri" w:hAnsi="Calibri" w:eastAsia="宋体" w:cs="Calibri"/>
                <w:sz w:val="21"/>
                <w:szCs w:val="21"/>
                <w:lang w:val="en-US"/>
              </w:rPr>
            </w:pPr>
          </w:p>
        </w:tc>
      </w:tr>
    </w:tbl>
    <w:p>
      <w:pPr>
        <w:widowControl w:val="0"/>
        <w:numPr>
          <w:ilvl w:val="0"/>
          <w:numId w:val="0"/>
        </w:numPr>
        <w:jc w:val="both"/>
        <w:rPr>
          <w:rFonts w:hint="eastAsia" w:ascii="Calibri" w:hAnsi="Calibri" w:eastAsia="微软雅黑" w:cs="Calibri"/>
          <w:sz w:val="21"/>
          <w:szCs w:val="21"/>
          <w:lang w:val="en-US" w:eastAsia="zh-CN"/>
        </w:rPr>
      </w:pPr>
    </w:p>
    <w:p>
      <w:pPr>
        <w:rPr>
          <w:rFonts w:hint="default" w:ascii="Calibri" w:hAnsi="Calibri" w:eastAsia="微软雅黑" w:cs="Calibri"/>
          <w:sz w:val="21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57EA88A"/>
    <w:multiLevelType w:val="multilevel"/>
    <w:tmpl w:val="957EA88A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abstractNum w:abstractNumId="1">
    <w:nsid w:val="9D2A5F2C"/>
    <w:multiLevelType w:val="multilevel"/>
    <w:tmpl w:val="9D2A5F2C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abstractNum w:abstractNumId="2">
    <w:nsid w:val="AFEA85A2"/>
    <w:multiLevelType w:val="multilevel"/>
    <w:tmpl w:val="AFEA85A2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yY2RlMjk1NzFkMTgzNTU2ZWZkNWU5ZDg5MGE3MmUifQ=="/>
    <w:docVar w:name="KSO_WPS_MARK_KEY" w:val="872d2aa0-f417-455e-979e-eaf7f93de37f"/>
  </w:docVars>
  <w:rsids>
    <w:rsidRoot w:val="00000000"/>
    <w:rsid w:val="02693733"/>
    <w:rsid w:val="047A3951"/>
    <w:rsid w:val="07F350DB"/>
    <w:rsid w:val="09906519"/>
    <w:rsid w:val="0A1761B7"/>
    <w:rsid w:val="0A5929D6"/>
    <w:rsid w:val="0C6644A2"/>
    <w:rsid w:val="136E2957"/>
    <w:rsid w:val="16A972C2"/>
    <w:rsid w:val="17AD0E8A"/>
    <w:rsid w:val="1C672B3F"/>
    <w:rsid w:val="1F571421"/>
    <w:rsid w:val="21983295"/>
    <w:rsid w:val="224951C9"/>
    <w:rsid w:val="23FD5579"/>
    <w:rsid w:val="248A0D43"/>
    <w:rsid w:val="27DB1CB8"/>
    <w:rsid w:val="2AE61515"/>
    <w:rsid w:val="2B655CA5"/>
    <w:rsid w:val="2E800C8E"/>
    <w:rsid w:val="323E57B8"/>
    <w:rsid w:val="3E8E7EB6"/>
    <w:rsid w:val="426821F0"/>
    <w:rsid w:val="43CA332A"/>
    <w:rsid w:val="44036973"/>
    <w:rsid w:val="45C90012"/>
    <w:rsid w:val="4869734B"/>
    <w:rsid w:val="4BED3696"/>
    <w:rsid w:val="4CBE4142"/>
    <w:rsid w:val="4E4B599F"/>
    <w:rsid w:val="4ED4505D"/>
    <w:rsid w:val="4FD64CC9"/>
    <w:rsid w:val="541F5763"/>
    <w:rsid w:val="543B3038"/>
    <w:rsid w:val="57CC49FD"/>
    <w:rsid w:val="587F34F3"/>
    <w:rsid w:val="63A864DE"/>
    <w:rsid w:val="6565189F"/>
    <w:rsid w:val="67CC2F6C"/>
    <w:rsid w:val="68D33678"/>
    <w:rsid w:val="6AA81D24"/>
    <w:rsid w:val="6B33219A"/>
    <w:rsid w:val="6D2F5F7E"/>
    <w:rsid w:val="6E260536"/>
    <w:rsid w:val="6E272FA3"/>
    <w:rsid w:val="72A93926"/>
    <w:rsid w:val="766D79C1"/>
    <w:rsid w:val="77436935"/>
    <w:rsid w:val="7801298E"/>
    <w:rsid w:val="796A456C"/>
    <w:rsid w:val="7E29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uiPriority w:val="0"/>
    <w:pPr>
      <w:ind w:left="840" w:leftChars="400"/>
    </w:p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uiPriority w:val="0"/>
  </w:style>
  <w:style w:type="paragraph" w:styleId="9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uiPriority w:val="0"/>
    <w:rPr>
      <w:color w:val="0000FF"/>
      <w:u w:val="single"/>
    </w:rPr>
  </w:style>
  <w:style w:type="character" w:styleId="14">
    <w:name w:val="HTML Code"/>
    <w:basedOn w:val="12"/>
    <w:uiPriority w:val="0"/>
    <w:rPr>
      <w:rFonts w:ascii="Courier New" w:hAnsi="Courier New"/>
      <w:sz w:val="20"/>
    </w:rPr>
  </w:style>
  <w:style w:type="paragraph" w:customStyle="1" w:styleId="15">
    <w:name w:val="WPSOffice手动目录 1"/>
    <w:uiPriority w:val="0"/>
    <w:pPr>
      <w:ind w:leftChars="0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617</Words>
  <Characters>3707</Characters>
  <Lines>0</Lines>
  <Paragraphs>0</Paragraphs>
  <TotalTime>8</TotalTime>
  <ScaleCrop>false</ScaleCrop>
  <LinksUpToDate>false</LinksUpToDate>
  <CharactersWithSpaces>5190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2023-04-12T11:22:00Z</dcterms:created>
  <dc:creator>fengchen.shen</dc:creator>
  <cp:lastModifiedBy>晨</cp:lastModifiedBy>
  <dcterms:modified xsi:type="dcterms:W3CDTF">2023-04-12T16:13:31Z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CD5A343233904222965535E395FB7577</vt:lpwstr>
  </property>
</Properties>
</file>